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FA8" w:rsidRPr="002D2C54" w:rsidRDefault="00624FAD">
      <w:pPr>
        <w:pStyle w:val="Body"/>
        <w:rPr>
          <w:rFonts w:ascii="微軟正黑體" w:eastAsia="微軟正黑體" w:hAnsi="微軟正黑體" w:hint="default"/>
          <w:b/>
          <w:bCs/>
          <w:sz w:val="36"/>
          <w:szCs w:val="36"/>
        </w:rPr>
      </w:pPr>
      <w:r w:rsidRPr="002D2C54">
        <w:rPr>
          <w:rFonts w:ascii="微軟正黑體" w:eastAsia="微軟正黑體" w:hAnsi="微軟正黑體"/>
          <w:b/>
          <w:bCs/>
          <w:sz w:val="36"/>
          <w:szCs w:val="36"/>
        </w:rPr>
        <w:t>填充工作紙： 香港有甚麼現行的廚餘處理方</w:t>
      </w:r>
      <w:r w:rsidR="004268C4">
        <w:rPr>
          <w:rFonts w:ascii="微軟正黑體" w:eastAsia="微軟正黑體" w:hAnsi="微軟正黑體"/>
          <w:b/>
          <w:bCs/>
          <w:sz w:val="36"/>
          <w:szCs w:val="36"/>
        </w:rPr>
        <w:t>法</w:t>
      </w:r>
      <w:r w:rsidRPr="002D2C54">
        <w:rPr>
          <w:rFonts w:ascii="微軟正黑體" w:eastAsia="微軟正黑體" w:hAnsi="微軟正黑體"/>
          <w:b/>
          <w:bCs/>
          <w:sz w:val="36"/>
          <w:szCs w:val="36"/>
        </w:rPr>
        <w:t>？</w:t>
      </w:r>
    </w:p>
    <w:p w:rsidR="00427FA8" w:rsidRDefault="00624FAD">
      <w:pPr>
        <w:pStyle w:val="Body"/>
        <w:rPr>
          <w:rFonts w:hint="default"/>
          <w:lang w:eastAsia="zh-HK"/>
        </w:rPr>
      </w:pPr>
      <w:r>
        <w:rPr>
          <w:rFonts w:ascii="Helvetica" w:eastAsia="Arial Unicode MS"/>
        </w:rPr>
        <w:t>_______________________________________________</w:t>
      </w:r>
      <w:r w:rsidR="00F05E96">
        <w:rPr>
          <w:rFonts w:ascii="Helvetica" w:eastAsia="Arial Unicode MS"/>
        </w:rPr>
        <w:t>_______________________________</w:t>
      </w:r>
    </w:p>
    <w:p w:rsidR="00427FA8" w:rsidRDefault="00190262" w:rsidP="002D2C54">
      <w:pPr>
        <w:pStyle w:val="Body"/>
        <w:rPr>
          <w:rFonts w:ascii="微軟正黑體" w:eastAsia="微軟正黑體" w:hAnsi="微軟正黑體" w:hint="default"/>
          <w:b/>
          <w:bCs/>
          <w:color w:val="auto"/>
          <w:sz w:val="24"/>
          <w:szCs w:val="24"/>
        </w:rPr>
      </w:pPr>
      <w:r>
        <w:rPr>
          <w:rFonts w:ascii="微軟正黑體" w:eastAsia="微軟正黑體" w:hAnsi="微軟正黑體"/>
          <w:b/>
          <w:bCs/>
          <w:color w:val="auto"/>
          <w:sz w:val="24"/>
          <w:szCs w:val="24"/>
        </w:rPr>
        <w:t>填充題：</w:t>
      </w:r>
      <w:r w:rsidR="00A62621" w:rsidRPr="00A51FB1">
        <w:rPr>
          <w:rFonts w:ascii="微軟正黑體" w:eastAsia="微軟正黑體" w:hAnsi="微軟正黑體"/>
          <w:b/>
          <w:bCs/>
          <w:color w:val="auto"/>
          <w:sz w:val="24"/>
          <w:szCs w:val="24"/>
        </w:rPr>
        <w:t>填入適當詞語，組</w:t>
      </w:r>
      <w:r w:rsidR="00624FAD" w:rsidRPr="00A51FB1">
        <w:rPr>
          <w:rFonts w:ascii="微軟正黑體" w:eastAsia="微軟正黑體" w:hAnsi="微軟正黑體"/>
          <w:b/>
          <w:bCs/>
          <w:color w:val="auto"/>
          <w:sz w:val="24"/>
          <w:szCs w:val="24"/>
        </w:rPr>
        <w:t>成合理的句子。</w:t>
      </w:r>
    </w:p>
    <w:p w:rsidR="004C667C" w:rsidRPr="00A51FB1" w:rsidRDefault="004C667C" w:rsidP="002D2C54">
      <w:pPr>
        <w:pStyle w:val="Body"/>
        <w:rPr>
          <w:rFonts w:ascii="微軟正黑體" w:eastAsia="微軟正黑體" w:hAnsi="微軟正黑體" w:hint="default"/>
          <w:b/>
          <w:bCs/>
          <w:color w:val="auto"/>
          <w:sz w:val="24"/>
          <w:szCs w:val="24"/>
        </w:rPr>
      </w:pPr>
    </w:p>
    <w:tbl>
      <w:tblPr>
        <w:tblStyle w:val="a9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111"/>
      </w:tblGrid>
      <w:tr w:rsidR="004C667C" w:rsidRPr="002856D0" w:rsidTr="001057F6">
        <w:tc>
          <w:tcPr>
            <w:tcW w:w="5920" w:type="dxa"/>
          </w:tcPr>
          <w:p w:rsidR="004C667C" w:rsidRPr="002856D0" w:rsidRDefault="004C667C" w:rsidP="005854C5">
            <w:pPr>
              <w:pStyle w:val="Body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微軟正黑體" w:eastAsia="微軟正黑體" w:hAnsi="微軟正黑體" w:hint="default"/>
                <w:b/>
                <w:bCs/>
                <w:color w:val="auto"/>
                <w:sz w:val="24"/>
                <w:szCs w:val="24"/>
              </w:rPr>
            </w:pPr>
            <w:bookmarkStart w:id="0" w:name="_GoBack"/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現行主要的廚餘處理方法是將</w:t>
            </w:r>
            <w:proofErr w:type="gramStart"/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廚餘跟其他</w:t>
            </w:r>
            <w:proofErr w:type="gramEnd"/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廢物混雜，直接棄置於____________，既佔用</w:t>
            </w:r>
            <w:r w:rsidR="00842E94"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寶貴的</w:t>
            </w:r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空間，而且</w:t>
            </w:r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  <w:lang w:val="ja-JP" w:eastAsia="ja-JP"/>
              </w:rPr>
              <w:t>分解</w:t>
            </w:r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  <w:lang w:val="ja-JP"/>
              </w:rPr>
              <w:t>時會產生</w:t>
            </w:r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  <w:lang w:val="ja-JP" w:eastAsia="ja-JP"/>
              </w:rPr>
              <w:t>高</w:t>
            </w:r>
            <w:proofErr w:type="gramStart"/>
            <w:r w:rsidRPr="002856D0">
              <w:rPr>
                <w:rFonts w:ascii="微軟正黑體" w:eastAsia="微軟正黑體" w:hAnsi="微軟正黑體" w:cs="新細明體"/>
                <w:color w:val="auto"/>
                <w:sz w:val="24"/>
                <w:szCs w:val="24"/>
                <w:lang w:val="ja-JP"/>
              </w:rPr>
              <w:t>污</w:t>
            </w:r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  <w:lang w:val="ja-JP" w:eastAsia="ja-JP"/>
              </w:rPr>
              <w:t>染滲濾</w:t>
            </w:r>
            <w:proofErr w:type="gramEnd"/>
            <w:r w:rsidRPr="002856D0">
              <w:rPr>
                <w:rFonts w:ascii="微軟正黑體" w:eastAsia="微軟正黑體" w:hAnsi="微軟正黑體" w:cs="新細明體"/>
                <w:color w:val="auto"/>
                <w:sz w:val="24"/>
                <w:szCs w:val="24"/>
                <w:lang w:val="ja-JP"/>
              </w:rPr>
              <w:t>污</w:t>
            </w:r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  <w:lang w:val="ja-JP" w:eastAsia="ja-JP"/>
              </w:rPr>
              <w:t>水</w:t>
            </w:r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  <w:lang w:val="ja-JP"/>
              </w:rPr>
              <w:t>及</w:t>
            </w:r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溫室氣體。棄置廚餘</w:t>
            </w:r>
            <w:proofErr w:type="gramStart"/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於堆填區</w:t>
            </w:r>
            <w:proofErr w:type="gramEnd"/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不符合可持續發展的原則，應盡量避免及減少。</w:t>
            </w:r>
          </w:p>
          <w:p w:rsidR="004C667C" w:rsidRPr="002856D0" w:rsidRDefault="004C667C" w:rsidP="005854C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60"/>
              <w:rPr>
                <w:rFonts w:ascii="微軟正黑體" w:eastAsia="微軟正黑體" w:hAnsi="微軟正黑體" w:hint="default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</w:tcPr>
          <w:p w:rsidR="004C667C" w:rsidRPr="002856D0" w:rsidRDefault="004C667C" w:rsidP="005854C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hint="default"/>
                <w:b/>
                <w:bCs/>
                <w:color w:val="auto"/>
                <w:sz w:val="24"/>
                <w:szCs w:val="24"/>
              </w:rPr>
            </w:pPr>
            <w:r w:rsidRPr="002856D0">
              <w:rPr>
                <w:rFonts w:ascii="微軟正黑體" w:eastAsia="微軟正黑體" w:hAnsi="微軟正黑體"/>
                <w:noProof/>
                <w:color w:val="auto"/>
                <w:sz w:val="24"/>
                <w:szCs w:val="24"/>
                <w:lang w:val="en-US"/>
              </w:rPr>
              <w:drawing>
                <wp:inline distT="0" distB="0" distL="0" distR="0" wp14:anchorId="1D5BC85D" wp14:editId="652269D4">
                  <wp:extent cx="2432050" cy="1485900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pasted-imag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2050" cy="148590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67C" w:rsidRPr="002856D0" w:rsidTr="001057F6">
        <w:tc>
          <w:tcPr>
            <w:tcW w:w="5920" w:type="dxa"/>
          </w:tcPr>
          <w:p w:rsidR="004C667C" w:rsidRPr="002856D0" w:rsidRDefault="004C667C" w:rsidP="005854C5">
            <w:pPr>
              <w:pStyle w:val="Body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微軟正黑體" w:eastAsia="微軟正黑體" w:hAnsi="微軟正黑體" w:hint="default"/>
                <w:b/>
                <w:bCs/>
                <w:color w:val="auto"/>
                <w:sz w:val="24"/>
                <w:szCs w:val="24"/>
              </w:rPr>
            </w:pPr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________________是指從最初收集垃圾時，分開廢物中的</w:t>
            </w:r>
            <w:proofErr w:type="gramStart"/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有機廚</w:t>
            </w:r>
            <w:proofErr w:type="gramEnd"/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餘（如肉、麵包）</w:t>
            </w:r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  <w:lang w:val="zh-CN" w:eastAsia="zh-CN"/>
              </w:rPr>
              <w:t>和</w:t>
            </w:r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非有機成分(如金屬、玻璃)，以減少廚餘處理過程的操作問題，從而減少回收製成品內的</w:t>
            </w:r>
            <w:r w:rsidRPr="002856D0">
              <w:rPr>
                <w:rFonts w:ascii="微軟正黑體" w:eastAsia="微軟正黑體" w:hAnsi="微軟正黑體" w:cs="新細明體"/>
                <w:color w:val="auto"/>
                <w:sz w:val="24"/>
                <w:szCs w:val="24"/>
              </w:rPr>
              <w:t>污</w:t>
            </w:r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染物，增加回收價</w:t>
            </w:r>
            <w:r w:rsidRPr="002856D0">
              <w:rPr>
                <w:rFonts w:ascii="微軟正黑體" w:eastAsia="微軟正黑體" w:hAnsi="微軟正黑體" w:cs="新細明體"/>
                <w:color w:val="auto"/>
                <w:sz w:val="24"/>
                <w:szCs w:val="24"/>
              </w:rPr>
              <w:t>值</w:t>
            </w:r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。</w:t>
            </w:r>
            <w:r w:rsidR="00CA7403"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已作源頭分類的廚餘</w:t>
            </w:r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，較容易被處理成有用的資源，</w:t>
            </w:r>
            <w:proofErr w:type="gramStart"/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而由廚餘</w:t>
            </w:r>
            <w:proofErr w:type="gramEnd"/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所</w:t>
            </w:r>
            <w:r w:rsidRPr="002856D0">
              <w:rPr>
                <w:rFonts w:ascii="微軟正黑體" w:eastAsia="微軟正黑體" w:hAnsi="微軟正黑體" w:cs="新細明體"/>
                <w:color w:val="auto"/>
                <w:sz w:val="24"/>
                <w:szCs w:val="24"/>
              </w:rPr>
              <w:t>產</w:t>
            </w:r>
            <w:r w:rsidR="00842E94"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生的</w:t>
            </w:r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肥</w:t>
            </w:r>
            <w:r w:rsidR="00842E94"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料</w:t>
            </w:r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，品質良好，符合有機堆肥的質量標準。</w:t>
            </w:r>
          </w:p>
          <w:p w:rsidR="004C667C" w:rsidRPr="002856D0" w:rsidRDefault="004C667C" w:rsidP="005854C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60"/>
              <w:rPr>
                <w:rFonts w:ascii="微軟正黑體" w:eastAsia="微軟正黑體" w:hAnsi="微軟正黑體" w:hint="default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111" w:type="dxa"/>
          </w:tcPr>
          <w:p w:rsidR="006D2C24" w:rsidRPr="002856D0" w:rsidRDefault="006D2C24" w:rsidP="005854C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hint="default"/>
                <w:b/>
                <w:bCs/>
                <w:color w:val="auto"/>
                <w:sz w:val="24"/>
                <w:szCs w:val="24"/>
              </w:rPr>
            </w:pPr>
          </w:p>
          <w:p w:rsidR="004C667C" w:rsidRPr="002856D0" w:rsidRDefault="004C667C" w:rsidP="005854C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hint="default"/>
                <w:b/>
                <w:bCs/>
                <w:color w:val="auto"/>
                <w:sz w:val="24"/>
                <w:szCs w:val="24"/>
              </w:rPr>
            </w:pPr>
            <w:r w:rsidRPr="002856D0">
              <w:rPr>
                <w:rFonts w:ascii="微軟正黑體" w:eastAsia="微軟正黑體" w:hAnsi="微軟正黑體"/>
                <w:noProof/>
                <w:color w:val="auto"/>
                <w:sz w:val="24"/>
                <w:szCs w:val="24"/>
                <w:lang w:val="en-US"/>
              </w:rPr>
              <w:drawing>
                <wp:inline distT="0" distB="0" distL="0" distR="0" wp14:anchorId="7442E63E" wp14:editId="4587DEDF">
                  <wp:extent cx="2421807" cy="1510602"/>
                  <wp:effectExtent l="0" t="0" r="0" b="0"/>
                  <wp:docPr id="1073741827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pasted-image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1807" cy="1510602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667C" w:rsidRPr="002856D0" w:rsidTr="001057F6">
        <w:tc>
          <w:tcPr>
            <w:tcW w:w="5920" w:type="dxa"/>
          </w:tcPr>
          <w:p w:rsidR="004C667C" w:rsidRPr="002856D0" w:rsidRDefault="004C667C" w:rsidP="005854C5">
            <w:pPr>
              <w:pStyle w:val="Body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微軟正黑體" w:eastAsia="微軟正黑體" w:hAnsi="微軟正黑體" w:hint="default"/>
                <w:b/>
                <w:bCs/>
                <w:color w:val="auto"/>
                <w:sz w:val="24"/>
                <w:szCs w:val="24"/>
              </w:rPr>
            </w:pPr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將於北大嶼山小</w:t>
            </w:r>
            <w:proofErr w:type="gramStart"/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蠔</w:t>
            </w:r>
            <w:proofErr w:type="gramEnd"/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灣興建的有機資源回收中心，每天將處理200公噸來自工商業機構已作源頭分類的廚餘，透過生物技術(</w:t>
            </w:r>
            <w:proofErr w:type="gramStart"/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厭氧分解</w:t>
            </w:r>
            <w:proofErr w:type="gramEnd"/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、堆肥)，將工商業已作源頭分類的廚餘轉化成有用的資源，如_____________可供耕作使用，而轉化成生物氣體，則可供_____________，每年發電量足</w:t>
            </w:r>
            <w:r w:rsidRPr="002856D0">
              <w:rPr>
                <w:rFonts w:ascii="微軟正黑體" w:eastAsia="微軟正黑體" w:hAnsi="微軟正黑體" w:cs="新細明體"/>
                <w:color w:val="auto"/>
                <w:sz w:val="24"/>
                <w:szCs w:val="24"/>
              </w:rPr>
              <w:t>夠</w:t>
            </w:r>
            <w:r w:rsidRPr="002856D0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二千戶家庭使用。</w:t>
            </w:r>
          </w:p>
        </w:tc>
        <w:tc>
          <w:tcPr>
            <w:tcW w:w="4111" w:type="dxa"/>
          </w:tcPr>
          <w:p w:rsidR="004C667C" w:rsidRPr="002856D0" w:rsidRDefault="004C667C" w:rsidP="005854C5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hint="default"/>
                <w:b/>
                <w:bCs/>
                <w:color w:val="auto"/>
                <w:sz w:val="24"/>
                <w:szCs w:val="24"/>
              </w:rPr>
            </w:pPr>
            <w:r w:rsidRPr="002856D0">
              <w:rPr>
                <w:rFonts w:ascii="微軟正黑體" w:eastAsia="微軟正黑體" w:hAnsi="微軟正黑體"/>
                <w:noProof/>
                <w:color w:val="auto"/>
                <w:sz w:val="24"/>
                <w:szCs w:val="24"/>
                <w:lang w:val="en-US"/>
              </w:rPr>
              <w:drawing>
                <wp:inline distT="0" distB="0" distL="0" distR="0" wp14:anchorId="087DDEB7" wp14:editId="5FD5D3D1">
                  <wp:extent cx="2371725" cy="1733550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pasted-image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173355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D2C54" w:rsidRPr="002856D0" w:rsidRDefault="002D2C54" w:rsidP="005854C5">
      <w:pPr>
        <w:pStyle w:val="Body"/>
        <w:rPr>
          <w:rFonts w:ascii="微軟正黑體" w:eastAsia="微軟正黑體" w:hAnsi="微軟正黑體" w:hint="default"/>
          <w:color w:val="auto"/>
          <w:sz w:val="24"/>
          <w:szCs w:val="24"/>
        </w:rPr>
      </w:pPr>
    </w:p>
    <w:p w:rsidR="00427FA8" w:rsidRPr="002856D0" w:rsidRDefault="00624FAD" w:rsidP="005854C5">
      <w:pPr>
        <w:pStyle w:val="Body"/>
        <w:numPr>
          <w:ilvl w:val="0"/>
          <w:numId w:val="4"/>
        </w:numPr>
        <w:jc w:val="both"/>
        <w:rPr>
          <w:rFonts w:ascii="微軟正黑體" w:eastAsia="微軟正黑體" w:hAnsi="微軟正黑體" w:hint="default"/>
          <w:color w:val="auto"/>
          <w:sz w:val="24"/>
          <w:szCs w:val="24"/>
        </w:rPr>
      </w:pPr>
      <w:r w:rsidRPr="002856D0">
        <w:rPr>
          <w:rFonts w:ascii="微軟正黑體" w:eastAsia="微軟正黑體" w:hAnsi="微軟正黑體"/>
          <w:color w:val="auto"/>
          <w:sz w:val="24"/>
          <w:szCs w:val="24"/>
        </w:rPr>
        <w:t>公眾</w:t>
      </w:r>
      <w:r w:rsidR="000A0875" w:rsidRPr="002856D0">
        <w:rPr>
          <w:rFonts w:ascii="微軟正黑體" w:eastAsia="微軟正黑體" w:hAnsi="微軟正黑體"/>
          <w:color w:val="auto"/>
          <w:sz w:val="24"/>
          <w:szCs w:val="24"/>
        </w:rPr>
        <w:t>教育方面，政府推行「</w:t>
      </w:r>
      <w:proofErr w:type="gramStart"/>
      <w:r w:rsidR="000A0875" w:rsidRPr="002856D0">
        <w:rPr>
          <w:rFonts w:ascii="微軟正黑體" w:eastAsia="微軟正黑體" w:hAnsi="微軟正黑體"/>
          <w:color w:val="auto"/>
          <w:sz w:val="24"/>
          <w:szCs w:val="24"/>
        </w:rPr>
        <w:t>惜食香港</w:t>
      </w:r>
      <w:proofErr w:type="gramEnd"/>
      <w:r w:rsidR="000A0875" w:rsidRPr="002856D0">
        <w:rPr>
          <w:rFonts w:ascii="微軟正黑體" w:eastAsia="微軟正黑體" w:hAnsi="微軟正黑體"/>
          <w:color w:val="auto"/>
          <w:sz w:val="24"/>
          <w:szCs w:val="24"/>
        </w:rPr>
        <w:t>運動」</w:t>
      </w:r>
      <w:r w:rsidRPr="002856D0">
        <w:rPr>
          <w:rFonts w:ascii="微軟正黑體" w:eastAsia="微軟正黑體" w:hAnsi="微軟正黑體"/>
          <w:color w:val="auto"/>
          <w:sz w:val="24"/>
          <w:szCs w:val="24"/>
        </w:rPr>
        <w:t>。活動旨在鼓勵整個社會，包括個人</w:t>
      </w:r>
      <w:r w:rsidR="000A0875" w:rsidRPr="002856D0">
        <w:rPr>
          <w:rFonts w:ascii="微軟正黑體" w:eastAsia="微軟正黑體" w:hAnsi="微軟正黑體"/>
          <w:color w:val="auto"/>
          <w:sz w:val="24"/>
          <w:szCs w:val="24"/>
        </w:rPr>
        <w:t>、</w:t>
      </w:r>
      <w:r w:rsidRPr="002856D0">
        <w:rPr>
          <w:rFonts w:ascii="微軟正黑體" w:eastAsia="微軟正黑體" w:hAnsi="微軟正黑體"/>
          <w:color w:val="auto"/>
          <w:sz w:val="24"/>
          <w:szCs w:val="24"/>
        </w:rPr>
        <w:t>家庭</w:t>
      </w:r>
      <w:r w:rsidR="000A0875" w:rsidRPr="002856D0">
        <w:rPr>
          <w:rFonts w:ascii="微軟正黑體" w:eastAsia="微軟正黑體" w:hAnsi="微軟正黑體"/>
          <w:color w:val="auto"/>
          <w:sz w:val="24"/>
          <w:szCs w:val="24"/>
        </w:rPr>
        <w:t>及</w:t>
      </w:r>
      <w:r w:rsidRPr="002856D0">
        <w:rPr>
          <w:rFonts w:ascii="微軟正黑體" w:eastAsia="微軟正黑體" w:hAnsi="微軟正黑體"/>
          <w:color w:val="auto"/>
          <w:sz w:val="24"/>
          <w:szCs w:val="24"/>
        </w:rPr>
        <w:t>工商業界，改變</w:t>
      </w:r>
      <w:r w:rsidR="002D2C54" w:rsidRPr="002856D0">
        <w:rPr>
          <w:rFonts w:ascii="微軟正黑體" w:eastAsia="微軟正黑體" w:hAnsi="微軟正黑體"/>
          <w:color w:val="auto"/>
          <w:sz w:val="24"/>
          <w:szCs w:val="24"/>
        </w:rPr>
        <w:t xml:space="preserve"> _____________</w:t>
      </w:r>
      <w:r w:rsidR="00335DF0" w:rsidRPr="002856D0">
        <w:rPr>
          <w:rFonts w:ascii="微軟正黑體" w:eastAsia="微軟正黑體" w:hAnsi="微軟正黑體"/>
          <w:color w:val="auto"/>
          <w:sz w:val="24"/>
          <w:szCs w:val="24"/>
        </w:rPr>
        <w:t>，避免及減少</w:t>
      </w:r>
      <w:r w:rsidR="00335DF0" w:rsidRPr="002856D0">
        <w:rPr>
          <w:rFonts w:ascii="微軟正黑體" w:eastAsia="微軟正黑體" w:hAnsi="微軟正黑體" w:cs="新細明體"/>
          <w:color w:val="auto"/>
          <w:sz w:val="24"/>
          <w:szCs w:val="24"/>
        </w:rPr>
        <w:t>產</w:t>
      </w:r>
      <w:r w:rsidRPr="002856D0">
        <w:rPr>
          <w:rFonts w:ascii="微軟正黑體" w:eastAsia="微軟正黑體" w:hAnsi="微軟正黑體"/>
          <w:color w:val="auto"/>
          <w:sz w:val="24"/>
          <w:szCs w:val="24"/>
        </w:rPr>
        <w:t>生廚餘。</w:t>
      </w:r>
      <w:bookmarkEnd w:id="0"/>
    </w:p>
    <w:sectPr w:rsidR="00427FA8" w:rsidRPr="002856D0" w:rsidSect="00C723CD">
      <w:headerReference w:type="default" r:id="rId11"/>
      <w:pgSz w:w="11906" w:h="16838"/>
      <w:pgMar w:top="709" w:right="1134" w:bottom="568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538" w:rsidRDefault="006D2538">
      <w:r>
        <w:separator/>
      </w:r>
    </w:p>
  </w:endnote>
  <w:endnote w:type="continuationSeparator" w:id="0">
    <w:p w:rsidR="006D2538" w:rsidRDefault="006D2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538" w:rsidRDefault="006D2538">
      <w:r>
        <w:separator/>
      </w:r>
    </w:p>
  </w:footnote>
  <w:footnote w:type="continuationSeparator" w:id="0">
    <w:p w:rsidR="006D2538" w:rsidRDefault="006D25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9E9" w:rsidRPr="00B04D75" w:rsidRDefault="00DA084A" w:rsidP="00A809E9">
    <w:pPr>
      <w:pStyle w:val="a6"/>
      <w:jc w:val="right"/>
      <w:rPr>
        <w:rFonts w:ascii="微軟正黑體" w:eastAsia="微軟正黑體" w:hAnsi="微軟正黑體"/>
        <w:sz w:val="16"/>
        <w:szCs w:val="16"/>
        <w:lang w:eastAsia="zh-TW"/>
      </w:rPr>
    </w:pPr>
    <w:r>
      <w:tab/>
    </w:r>
    <w:r w:rsidR="00A809E9" w:rsidRPr="00B04D75">
      <w:rPr>
        <w:rFonts w:ascii="微軟正黑體" w:eastAsia="微軟正黑體" w:hAnsi="微軟正黑體"/>
        <w:sz w:val="20"/>
        <w:szCs w:val="20"/>
      </w:rPr>
      <w:tab/>
    </w:r>
    <w:r w:rsidR="00A809E9" w:rsidRPr="00B04D75">
      <w:rPr>
        <w:rFonts w:ascii="微軟正黑體" w:eastAsia="微軟正黑體" w:hAnsi="微軟正黑體" w:hint="eastAsia"/>
        <w:sz w:val="20"/>
        <w:szCs w:val="20"/>
        <w:lang w:eastAsia="zh-TW"/>
      </w:rPr>
      <w:t>「</w:t>
    </w:r>
    <w:proofErr w:type="gramStart"/>
    <w:r w:rsidR="00A809E9" w:rsidRPr="00B04D75">
      <w:rPr>
        <w:rFonts w:ascii="微軟正黑體" w:eastAsia="微軟正黑體" w:hAnsi="微軟正黑體" w:hint="eastAsia"/>
        <w:sz w:val="20"/>
        <w:szCs w:val="20"/>
        <w:lang w:eastAsia="zh-TW"/>
      </w:rPr>
      <w:t>咪</w:t>
    </w:r>
    <w:proofErr w:type="gramEnd"/>
    <w:r w:rsidR="00A809E9" w:rsidRPr="00B04D75">
      <w:rPr>
        <w:rFonts w:ascii="微軟正黑體" w:eastAsia="微軟正黑體" w:hAnsi="微軟正黑體" w:hint="eastAsia"/>
        <w:sz w:val="20"/>
        <w:szCs w:val="20"/>
        <w:lang w:eastAsia="zh-TW"/>
      </w:rPr>
      <w:t>嘥嘢校園」小學教材</w:t>
    </w:r>
    <w:r w:rsidR="00A809E9" w:rsidRPr="00B04D75">
      <w:rPr>
        <w:rFonts w:ascii="微軟正黑體" w:eastAsia="微軟正黑體" w:hAnsi="微軟正黑體"/>
        <w:sz w:val="20"/>
        <w:szCs w:val="20"/>
        <w:lang w:eastAsia="zh-TW"/>
      </w:rPr>
      <w:t xml:space="preserve">  -  </w:t>
    </w:r>
    <w:r w:rsidR="00A809E9" w:rsidRPr="00B04D75">
      <w:rPr>
        <w:rFonts w:ascii="微軟正黑體" w:eastAsia="微軟正黑體" w:hAnsi="微軟正黑體" w:hint="eastAsia"/>
        <w:sz w:val="20"/>
        <w:szCs w:val="20"/>
        <w:lang w:eastAsia="zh-TW"/>
      </w:rPr>
      <w:t>課程</w:t>
    </w:r>
    <w:r w:rsidR="00A809E9">
      <w:rPr>
        <w:rFonts w:ascii="微軟正黑體" w:eastAsia="微軟正黑體" w:hAnsi="微軟正黑體" w:hint="eastAsia"/>
        <w:sz w:val="20"/>
        <w:szCs w:val="20"/>
        <w:lang w:eastAsia="zh-TW"/>
      </w:rPr>
      <w:t>三</w:t>
    </w:r>
    <w:r w:rsidR="00A809E9" w:rsidRPr="00B04D75">
      <w:rPr>
        <w:rFonts w:ascii="微軟正黑體" w:eastAsia="微軟正黑體" w:hAnsi="微軟正黑體"/>
        <w:sz w:val="20"/>
        <w:szCs w:val="20"/>
        <w:lang w:eastAsia="zh-TW"/>
      </w:rPr>
      <w:t xml:space="preserve">  -  </w:t>
    </w:r>
    <w:r w:rsidR="00A809E9" w:rsidRPr="00A809E9">
      <w:rPr>
        <w:rFonts w:ascii="微軟正黑體" w:eastAsia="微軟正黑體" w:hAnsi="微軟正黑體" w:hint="eastAsia"/>
        <w:sz w:val="20"/>
        <w:szCs w:val="20"/>
        <w:lang w:eastAsia="zh-TW"/>
      </w:rPr>
      <w:t>現行垃圾處理方式</w:t>
    </w:r>
  </w:p>
  <w:p w:rsidR="00A809E9" w:rsidRPr="00B04D75" w:rsidRDefault="00A809E9" w:rsidP="00A809E9">
    <w:pPr>
      <w:pStyle w:val="HeaderFooter"/>
      <w:tabs>
        <w:tab w:val="clear" w:pos="9020"/>
        <w:tab w:val="center" w:pos="4819"/>
        <w:tab w:val="right" w:pos="9638"/>
      </w:tabs>
      <w:rPr>
        <w:rFonts w:ascii="微軟正黑體" w:eastAsia="微軟正黑體" w:hAnsi="微軟正黑體"/>
        <w:sz w:val="20"/>
        <w:szCs w:val="20"/>
        <w:lang w:eastAsia="zh-HK"/>
      </w:rPr>
    </w:pPr>
  </w:p>
  <w:p w:rsidR="00DA084A" w:rsidRDefault="00A809E9" w:rsidP="00A809E9">
    <w:pPr>
      <w:pStyle w:val="HeaderFooter"/>
      <w:tabs>
        <w:tab w:val="clear" w:pos="9020"/>
        <w:tab w:val="center" w:pos="4819"/>
        <w:tab w:val="right" w:pos="9638"/>
      </w:tabs>
      <w:jc w:val="right"/>
      <w:rPr>
        <w:lang w:eastAsia="zh-TW"/>
      </w:rPr>
    </w:pPr>
    <w:r w:rsidRPr="00B04D75">
      <w:rPr>
        <w:rFonts w:ascii="微軟正黑體" w:eastAsia="微軟正黑體" w:hAnsi="微軟正黑體" w:hint="eastAsia"/>
        <w:sz w:val="20"/>
        <w:szCs w:val="20"/>
        <w:lang w:val="zh-TW" w:eastAsia="zh-TW"/>
      </w:rPr>
      <w:t>姓名：</w:t>
    </w:r>
    <w:r w:rsidRPr="00B04D75">
      <w:rPr>
        <w:rFonts w:ascii="微軟正黑體" w:eastAsia="微軟正黑體" w:hAnsi="微軟正黑體" w:hint="eastAsia"/>
        <w:sz w:val="20"/>
        <w:szCs w:val="20"/>
        <w:u w:val="single"/>
        <w:lang w:val="zh-TW" w:eastAsia="zh-TW"/>
      </w:rPr>
      <w:t xml:space="preserve">                               </w:t>
    </w:r>
    <w:r w:rsidRPr="00B04D75">
      <w:rPr>
        <w:rFonts w:ascii="微軟正黑體" w:eastAsia="微軟正黑體" w:hAnsi="微軟正黑體" w:hint="eastAsia"/>
        <w:sz w:val="20"/>
        <w:szCs w:val="20"/>
        <w:lang w:val="zh-TW" w:eastAsia="zh-TW"/>
      </w:rPr>
      <w:t xml:space="preserve"> 班別：</w:t>
    </w:r>
    <w:r w:rsidRPr="00B04D75">
      <w:rPr>
        <w:rFonts w:ascii="微軟正黑體" w:eastAsia="微軟正黑體" w:hAnsi="微軟正黑體" w:hint="eastAsia"/>
        <w:sz w:val="20"/>
        <w:szCs w:val="20"/>
        <w:u w:val="single"/>
        <w:lang w:val="zh-TW" w:eastAsia="zh-TW"/>
      </w:rPr>
      <w:t xml:space="preserve">            (           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031B0"/>
    <w:multiLevelType w:val="multilevel"/>
    <w:tmpl w:val="E474B4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position w:val="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425"/>
      </w:pPr>
      <w:rPr>
        <w:position w:val="0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145"/>
        </w:tabs>
        <w:ind w:left="1145" w:hanging="425"/>
      </w:pPr>
      <w:rPr>
        <w:position w:val="0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505"/>
        </w:tabs>
        <w:ind w:left="1505" w:hanging="425"/>
      </w:pPr>
      <w:rPr>
        <w:position w:val="0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1865"/>
        </w:tabs>
        <w:ind w:left="1865" w:hanging="425"/>
      </w:pPr>
      <w:rPr>
        <w:position w:val="0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225"/>
        </w:tabs>
        <w:ind w:left="2225" w:hanging="425"/>
      </w:pPr>
      <w:rPr>
        <w:position w:val="0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585"/>
        </w:tabs>
        <w:ind w:left="2585" w:hanging="425"/>
      </w:pPr>
      <w:rPr>
        <w:position w:val="0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2945"/>
        </w:tabs>
        <w:ind w:left="2945" w:hanging="425"/>
      </w:pPr>
      <w:rPr>
        <w:position w:val="0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305"/>
        </w:tabs>
        <w:ind w:left="3305" w:hanging="425"/>
      </w:pPr>
      <w:rPr>
        <w:position w:val="0"/>
        <w:sz w:val="26"/>
        <w:szCs w:val="26"/>
      </w:rPr>
    </w:lvl>
  </w:abstractNum>
  <w:abstractNum w:abstractNumId="1">
    <w:nsid w:val="48B05D89"/>
    <w:multiLevelType w:val="multilevel"/>
    <w:tmpl w:val="28C4490A"/>
    <w:styleLink w:val="List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position w:val="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425"/>
      </w:pPr>
      <w:rPr>
        <w:position w:val="0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145"/>
        </w:tabs>
        <w:ind w:left="1145" w:hanging="425"/>
      </w:pPr>
      <w:rPr>
        <w:position w:val="0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505"/>
        </w:tabs>
        <w:ind w:left="1505" w:hanging="425"/>
      </w:pPr>
      <w:rPr>
        <w:position w:val="0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1865"/>
        </w:tabs>
        <w:ind w:left="1865" w:hanging="425"/>
      </w:pPr>
      <w:rPr>
        <w:position w:val="0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225"/>
        </w:tabs>
        <w:ind w:left="2225" w:hanging="425"/>
      </w:pPr>
      <w:rPr>
        <w:position w:val="0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585"/>
        </w:tabs>
        <w:ind w:left="2585" w:hanging="425"/>
      </w:pPr>
      <w:rPr>
        <w:position w:val="0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2945"/>
        </w:tabs>
        <w:ind w:left="2945" w:hanging="425"/>
      </w:pPr>
      <w:rPr>
        <w:position w:val="0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305"/>
        </w:tabs>
        <w:ind w:left="3305" w:hanging="425"/>
      </w:pPr>
      <w:rPr>
        <w:position w:val="0"/>
        <w:sz w:val="26"/>
        <w:szCs w:val="26"/>
      </w:rPr>
    </w:lvl>
  </w:abstractNum>
  <w:abstractNum w:abstractNumId="2">
    <w:nsid w:val="65C87AF1"/>
    <w:multiLevelType w:val="multilevel"/>
    <w:tmpl w:val="9D8476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3">
    <w:nsid w:val="78A92DFD"/>
    <w:multiLevelType w:val="hybridMultilevel"/>
    <w:tmpl w:val="7E3433AA"/>
    <w:lvl w:ilvl="0" w:tplc="234ECA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7FA8"/>
    <w:rsid w:val="0004672D"/>
    <w:rsid w:val="00050F07"/>
    <w:rsid w:val="00055E03"/>
    <w:rsid w:val="000A0875"/>
    <w:rsid w:val="000E26AD"/>
    <w:rsid w:val="001057F6"/>
    <w:rsid w:val="00190262"/>
    <w:rsid w:val="00251F46"/>
    <w:rsid w:val="0026032E"/>
    <w:rsid w:val="002856D0"/>
    <w:rsid w:val="002D2C54"/>
    <w:rsid w:val="00335DF0"/>
    <w:rsid w:val="004021A7"/>
    <w:rsid w:val="00403CBF"/>
    <w:rsid w:val="0040794B"/>
    <w:rsid w:val="004268C4"/>
    <w:rsid w:val="00427FA8"/>
    <w:rsid w:val="004A1F06"/>
    <w:rsid w:val="004A24D9"/>
    <w:rsid w:val="004C667C"/>
    <w:rsid w:val="005854C5"/>
    <w:rsid w:val="005A5751"/>
    <w:rsid w:val="005D00C1"/>
    <w:rsid w:val="00624FAD"/>
    <w:rsid w:val="00632259"/>
    <w:rsid w:val="00642035"/>
    <w:rsid w:val="006870EE"/>
    <w:rsid w:val="006D2538"/>
    <w:rsid w:val="006D2C24"/>
    <w:rsid w:val="00702F7E"/>
    <w:rsid w:val="00842E94"/>
    <w:rsid w:val="00874BF0"/>
    <w:rsid w:val="00890A8A"/>
    <w:rsid w:val="008B17D5"/>
    <w:rsid w:val="00901069"/>
    <w:rsid w:val="00935BCE"/>
    <w:rsid w:val="00984CE0"/>
    <w:rsid w:val="009A7241"/>
    <w:rsid w:val="00A51FB1"/>
    <w:rsid w:val="00A62621"/>
    <w:rsid w:val="00A767A3"/>
    <w:rsid w:val="00A809E9"/>
    <w:rsid w:val="00AF7C94"/>
    <w:rsid w:val="00C058A2"/>
    <w:rsid w:val="00C723CD"/>
    <w:rsid w:val="00C74295"/>
    <w:rsid w:val="00C83573"/>
    <w:rsid w:val="00CA7403"/>
    <w:rsid w:val="00D91D8F"/>
    <w:rsid w:val="00DA084A"/>
    <w:rsid w:val="00DF4E86"/>
    <w:rsid w:val="00EF7334"/>
    <w:rsid w:val="00F05E96"/>
    <w:rsid w:val="00F377D5"/>
    <w:rsid w:val="00FA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010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01069"/>
    <w:rPr>
      <w:u w:val="single"/>
    </w:rPr>
  </w:style>
  <w:style w:type="paragraph" w:customStyle="1" w:styleId="Body">
    <w:name w:val="Body"/>
    <w:rsid w:val="00901069"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numbering" w:customStyle="1" w:styleId="List0">
    <w:name w:val="List 0"/>
    <w:basedOn w:val="Numbered"/>
    <w:rsid w:val="00901069"/>
    <w:pPr>
      <w:numPr>
        <w:numId w:val="3"/>
      </w:numPr>
    </w:pPr>
  </w:style>
  <w:style w:type="numbering" w:customStyle="1" w:styleId="Numbered">
    <w:name w:val="Numbered"/>
    <w:rsid w:val="00901069"/>
  </w:style>
  <w:style w:type="paragraph" w:styleId="a4">
    <w:name w:val="header"/>
    <w:basedOn w:val="a"/>
    <w:link w:val="a5"/>
    <w:uiPriority w:val="99"/>
    <w:unhideWhenUsed/>
    <w:rsid w:val="00702F7E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0"/>
    <w:link w:val="a4"/>
    <w:uiPriority w:val="99"/>
    <w:rsid w:val="00702F7E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02F7E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0"/>
    <w:link w:val="a6"/>
    <w:uiPriority w:val="99"/>
    <w:rsid w:val="00702F7E"/>
    <w:rPr>
      <w:sz w:val="24"/>
      <w:szCs w:val="24"/>
    </w:rPr>
  </w:style>
  <w:style w:type="paragraph" w:styleId="a8">
    <w:name w:val="List Paragraph"/>
    <w:basedOn w:val="a"/>
    <w:uiPriority w:val="34"/>
    <w:qFormat/>
    <w:rsid w:val="002D2C54"/>
    <w:pPr>
      <w:ind w:leftChars="200" w:left="480"/>
    </w:pPr>
  </w:style>
  <w:style w:type="paragraph" w:customStyle="1" w:styleId="HeaderFooter">
    <w:name w:val="Header &amp; Footer"/>
    <w:rsid w:val="00A809E9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table" w:styleId="a9">
    <w:name w:val="Table Grid"/>
    <w:basedOn w:val="a1"/>
    <w:uiPriority w:val="59"/>
    <w:rsid w:val="004C66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C66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C667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Body">
    <w:name w:val="Body"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numbering" w:customStyle="1" w:styleId="List0">
    <w:name w:val="List 0"/>
    <w:basedOn w:val="Numbered"/>
    <w:pPr>
      <w:numPr>
        <w:numId w:val="3"/>
      </w:numPr>
    </w:pPr>
  </w:style>
  <w:style w:type="numbering" w:customStyle="1" w:styleId="Numbered">
    <w:name w:val="Numbered"/>
  </w:style>
  <w:style w:type="paragraph" w:styleId="a4">
    <w:name w:val="header"/>
    <w:basedOn w:val="a"/>
    <w:link w:val="a5"/>
    <w:uiPriority w:val="99"/>
    <w:unhideWhenUsed/>
    <w:rsid w:val="00702F7E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0"/>
    <w:link w:val="a4"/>
    <w:uiPriority w:val="99"/>
    <w:rsid w:val="00702F7E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02F7E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0"/>
    <w:link w:val="a6"/>
    <w:uiPriority w:val="99"/>
    <w:rsid w:val="00702F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2014-07-24T03:39:00Z</cp:lastPrinted>
  <dcterms:created xsi:type="dcterms:W3CDTF">2014-06-30T09:16:00Z</dcterms:created>
  <dcterms:modified xsi:type="dcterms:W3CDTF">2014-07-25T06:02:00Z</dcterms:modified>
</cp:coreProperties>
</file>